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8E" w:rsidRDefault="0077348E" w:rsidP="0077348E">
      <w:pPr>
        <w:spacing w:after="1" w:line="220" w:lineRule="atLeast"/>
        <w:jc w:val="right"/>
        <w:outlineLvl w:val="0"/>
      </w:pPr>
      <w:r>
        <w:rPr>
          <w:rFonts w:ascii="Calibri" w:hAnsi="Calibri" w:cs="Calibri"/>
        </w:rPr>
        <w:t>Приложение N 6</w:t>
      </w:r>
    </w:p>
    <w:p w:rsidR="0077348E" w:rsidRDefault="0077348E" w:rsidP="0077348E">
      <w:pPr>
        <w:spacing w:after="1" w:line="220" w:lineRule="atLeast"/>
        <w:jc w:val="right"/>
      </w:pPr>
      <w:r>
        <w:rPr>
          <w:rFonts w:ascii="Calibri" w:hAnsi="Calibri" w:cs="Calibri"/>
        </w:rPr>
        <w:t>к государственной программе</w:t>
      </w:r>
    </w:p>
    <w:p w:rsidR="0077348E" w:rsidRDefault="0077348E" w:rsidP="0077348E">
      <w:pPr>
        <w:spacing w:after="1" w:line="220" w:lineRule="atLeast"/>
        <w:jc w:val="right"/>
      </w:pPr>
      <w:r>
        <w:rPr>
          <w:rFonts w:ascii="Calibri" w:hAnsi="Calibri" w:cs="Calibri"/>
        </w:rPr>
        <w:t>Российской Федерации "Комплексное</w:t>
      </w:r>
    </w:p>
    <w:p w:rsidR="0077348E" w:rsidRDefault="0077348E" w:rsidP="0077348E">
      <w:pPr>
        <w:spacing w:after="1" w:line="220" w:lineRule="atLeast"/>
        <w:jc w:val="right"/>
      </w:pPr>
      <w:r>
        <w:rPr>
          <w:rFonts w:ascii="Calibri" w:hAnsi="Calibri" w:cs="Calibri"/>
        </w:rPr>
        <w:t>развитие сельских территорий"</w:t>
      </w:r>
    </w:p>
    <w:p w:rsidR="0077348E" w:rsidRDefault="0077348E" w:rsidP="0077348E">
      <w:pPr>
        <w:spacing w:after="1" w:line="220" w:lineRule="atLeast"/>
        <w:jc w:val="both"/>
      </w:pPr>
    </w:p>
    <w:p w:rsidR="0077348E" w:rsidRDefault="0077348E" w:rsidP="0077348E">
      <w:pPr>
        <w:spacing w:after="1" w:line="220" w:lineRule="atLeast"/>
        <w:jc w:val="center"/>
      </w:pPr>
      <w:r>
        <w:rPr>
          <w:rFonts w:ascii="Calibri" w:hAnsi="Calibri" w:cs="Calibri"/>
          <w:b/>
        </w:rPr>
        <w:t>ПРАВИЛА</w:t>
      </w:r>
    </w:p>
    <w:p w:rsidR="0077348E" w:rsidRDefault="0077348E" w:rsidP="0077348E">
      <w:pPr>
        <w:spacing w:after="1" w:line="220" w:lineRule="atLeast"/>
        <w:jc w:val="center"/>
      </w:pPr>
      <w:r>
        <w:rPr>
          <w:rFonts w:ascii="Calibri" w:hAnsi="Calibri" w:cs="Calibri"/>
          <w:b/>
        </w:rPr>
        <w:t>ПРЕДОСТАВЛЕНИЯ И РАСПРЕДЕЛЕНИЯ СУБСИДИЙ ИЗ ФЕДЕРАЛЬНОГО</w:t>
      </w:r>
    </w:p>
    <w:p w:rsidR="0077348E" w:rsidRDefault="0077348E" w:rsidP="0077348E">
      <w:pPr>
        <w:spacing w:after="1" w:line="220" w:lineRule="atLeast"/>
        <w:jc w:val="center"/>
      </w:pPr>
      <w:r>
        <w:rPr>
          <w:rFonts w:ascii="Calibri" w:hAnsi="Calibri" w:cs="Calibri"/>
          <w:b/>
        </w:rPr>
        <w:t>БЮДЖЕТА БЮДЖЕТАМ СУБЪЕКТОВ РОССИЙСКОЙ ФЕДЕРАЦИИ</w:t>
      </w:r>
    </w:p>
    <w:p w:rsidR="0077348E" w:rsidRDefault="0077348E" w:rsidP="0077348E">
      <w:pPr>
        <w:spacing w:after="1" w:line="220" w:lineRule="atLeast"/>
        <w:jc w:val="center"/>
      </w:pPr>
      <w:r>
        <w:rPr>
          <w:rFonts w:ascii="Calibri" w:hAnsi="Calibri" w:cs="Calibri"/>
          <w:b/>
        </w:rPr>
        <w:t>НА РЕАЛИЗАЦИЮ МЕРОПРИЯТИЙ, НАПРАВЛЕННЫХ НА ОКАЗАНИЕ</w:t>
      </w:r>
    </w:p>
    <w:p w:rsidR="0077348E" w:rsidRDefault="0077348E" w:rsidP="0077348E">
      <w:pPr>
        <w:spacing w:after="1" w:line="220" w:lineRule="atLeast"/>
        <w:jc w:val="center"/>
      </w:pPr>
      <w:r>
        <w:rPr>
          <w:rFonts w:ascii="Calibri" w:hAnsi="Calibri" w:cs="Calibri"/>
          <w:b/>
        </w:rPr>
        <w:t>СОДЕЙСТВИЯ СЕЛЬСКОХОЗЯЙСТВЕННЫМ ТОВАРОПРОИЗВОДИТЕЛЯМ</w:t>
      </w:r>
    </w:p>
    <w:p w:rsidR="0077348E" w:rsidRDefault="0077348E" w:rsidP="0077348E">
      <w:pPr>
        <w:spacing w:after="1" w:line="220" w:lineRule="atLeast"/>
        <w:jc w:val="center"/>
      </w:pPr>
      <w:r>
        <w:rPr>
          <w:rFonts w:ascii="Calibri" w:hAnsi="Calibri" w:cs="Calibri"/>
          <w:b/>
        </w:rPr>
        <w:t>В ОБЕСПЕЧЕНИИ КВАЛИФИЦИРОВАННЫМИ СПЕЦИАЛИСТАМИ</w:t>
      </w:r>
    </w:p>
    <w:p w:rsidR="0077348E" w:rsidRDefault="0077348E" w:rsidP="007734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348E" w:rsidTr="00996193">
        <w:trPr>
          <w:jc w:val="center"/>
        </w:trPr>
        <w:tc>
          <w:tcPr>
            <w:tcW w:w="9294" w:type="dxa"/>
            <w:tcBorders>
              <w:top w:val="nil"/>
              <w:left w:val="single" w:sz="24" w:space="0" w:color="CED3F1"/>
              <w:bottom w:val="nil"/>
              <w:right w:val="single" w:sz="24" w:space="0" w:color="F4F3F8"/>
            </w:tcBorders>
            <w:shd w:val="clear" w:color="auto" w:fill="F4F3F8"/>
          </w:tcPr>
          <w:p w:rsidR="0077348E" w:rsidRDefault="0077348E" w:rsidP="00996193">
            <w:pPr>
              <w:spacing w:after="1" w:line="220" w:lineRule="atLeast"/>
              <w:jc w:val="center"/>
            </w:pPr>
            <w:r>
              <w:rPr>
                <w:rFonts w:ascii="Calibri" w:hAnsi="Calibri" w:cs="Calibri"/>
                <w:color w:val="392C69"/>
              </w:rPr>
              <w:t>Список изменяющих документов</w:t>
            </w:r>
          </w:p>
          <w:p w:rsidR="0077348E" w:rsidRDefault="0077348E" w:rsidP="00996193">
            <w:pPr>
              <w:spacing w:after="1" w:line="220" w:lineRule="atLeast"/>
              <w:jc w:val="center"/>
            </w:pPr>
            <w:r>
              <w:rPr>
                <w:rFonts w:ascii="Calibri" w:hAnsi="Calibri" w:cs="Calibri"/>
                <w:color w:val="392C69"/>
              </w:rPr>
              <w:t xml:space="preserve">(в ред. </w:t>
            </w:r>
            <w:hyperlink r:id="rId4" w:history="1">
              <w:r>
                <w:rPr>
                  <w:rFonts w:ascii="Calibri" w:hAnsi="Calibri" w:cs="Calibri"/>
                  <w:color w:val="0000FF"/>
                </w:rPr>
                <w:t>Постановления</w:t>
              </w:r>
            </w:hyperlink>
            <w:r>
              <w:rPr>
                <w:rFonts w:ascii="Calibri" w:hAnsi="Calibri" w:cs="Calibri"/>
                <w:color w:val="392C69"/>
              </w:rPr>
              <w:t xml:space="preserve"> Правительства РФ от 31.03.2020 N 391)</w:t>
            </w:r>
          </w:p>
        </w:tc>
      </w:tr>
    </w:tbl>
    <w:p w:rsidR="0077348E" w:rsidRDefault="0077348E" w:rsidP="0077348E">
      <w:pPr>
        <w:spacing w:after="1" w:line="220" w:lineRule="atLeast"/>
        <w:jc w:val="both"/>
      </w:pPr>
    </w:p>
    <w:p w:rsidR="0077348E" w:rsidRDefault="0077348E" w:rsidP="0077348E">
      <w:pPr>
        <w:spacing w:after="1" w:line="220" w:lineRule="atLeast"/>
        <w:ind w:firstLine="540"/>
        <w:jc w:val="both"/>
      </w:pPr>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77348E" w:rsidRDefault="0077348E" w:rsidP="0077348E">
      <w:pPr>
        <w:spacing w:before="220" w:after="1" w:line="220" w:lineRule="atLeast"/>
        <w:ind w:firstLine="540"/>
        <w:jc w:val="both"/>
      </w:pPr>
      <w:r>
        <w:rPr>
          <w:rFonts w:ascii="Calibri" w:hAnsi="Calibri" w:cs="Calibri"/>
        </w:rPr>
        <w:t>2. Под сельскими территориями в настоящих Правилах понимаются:</w:t>
      </w:r>
    </w:p>
    <w:p w:rsidR="0077348E" w:rsidRDefault="0077348E" w:rsidP="0077348E">
      <w:pPr>
        <w:spacing w:before="220" w:after="1" w:line="220" w:lineRule="atLeast"/>
        <w:ind w:firstLine="540"/>
        <w:jc w:val="both"/>
      </w:pPr>
      <w:r>
        <w:rPr>
          <w:rFonts w:ascii="Calibri" w:hAnsi="Calibri" w:cs="Calibri"/>
        </w:rPr>
        <w:t>сельские поселения или сельские поселения и межселенные территории, объединенные общей территорией в границах муниципального района;</w:t>
      </w:r>
    </w:p>
    <w:p w:rsidR="0077348E" w:rsidRDefault="0077348E" w:rsidP="0077348E">
      <w:pPr>
        <w:spacing w:before="220" w:after="1" w:line="220" w:lineRule="atLeast"/>
        <w:ind w:firstLine="540"/>
        <w:jc w:val="both"/>
      </w:pPr>
      <w:r>
        <w:rPr>
          <w:rFonts w:ascii="Calibri" w:hAnsi="Calibri" w:cs="Calibri"/>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77348E" w:rsidRDefault="0077348E" w:rsidP="0077348E">
      <w:pPr>
        <w:spacing w:before="220" w:after="1" w:line="220" w:lineRule="atLeast"/>
        <w:ind w:firstLine="540"/>
        <w:jc w:val="both"/>
      </w:pPr>
      <w:r>
        <w:rPr>
          <w:rFonts w:ascii="Calibri" w:hAnsi="Calibri" w:cs="Calibri"/>
        </w:rPr>
        <w:t>сельские населенные пункты, входящие в состав внутригородских муниципальных образований г. Севастополя;</w:t>
      </w:r>
    </w:p>
    <w:p w:rsidR="0077348E" w:rsidRDefault="0077348E" w:rsidP="0077348E">
      <w:pPr>
        <w:spacing w:before="220" w:after="1" w:line="220" w:lineRule="atLeast"/>
        <w:ind w:firstLine="540"/>
        <w:jc w:val="both"/>
      </w:pPr>
      <w:r>
        <w:rPr>
          <w:rFonts w:ascii="Calibri" w:hAnsi="Calibri" w:cs="Calibri"/>
        </w:rPr>
        <w:t>рабочие поселки, наделенные статусом городских поселений;</w:t>
      </w:r>
    </w:p>
    <w:p w:rsidR="0077348E" w:rsidRDefault="0077348E" w:rsidP="0077348E">
      <w:pPr>
        <w:spacing w:before="220" w:after="1" w:line="220" w:lineRule="atLeast"/>
        <w:ind w:firstLine="540"/>
        <w:jc w:val="both"/>
      </w:pPr>
      <w:r>
        <w:rPr>
          <w:rFonts w:ascii="Calibri" w:hAnsi="Calibri" w:cs="Calibri"/>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77348E" w:rsidRDefault="0077348E" w:rsidP="0077348E">
      <w:pPr>
        <w:spacing w:before="220" w:after="1" w:line="220" w:lineRule="atLeast"/>
        <w:ind w:firstLine="540"/>
        <w:jc w:val="both"/>
      </w:pPr>
      <w:r>
        <w:rPr>
          <w:rFonts w:ascii="Calibri" w:hAnsi="Calibri" w:cs="Calibri"/>
        </w:rP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77348E" w:rsidRDefault="0077348E" w:rsidP="0077348E">
      <w:pPr>
        <w:spacing w:before="220" w:after="1" w:line="220" w:lineRule="atLeast"/>
        <w:ind w:firstLine="540"/>
        <w:jc w:val="both"/>
      </w:pPr>
      <w:r>
        <w:rPr>
          <w:rFonts w:ascii="Calibri" w:hAnsi="Calibri" w:cs="Calibri"/>
        </w:rPr>
        <w:t>В указанное понятие не входят внутригородские муниципальные образования гг. Москвы и Санкт-Петербурга.</w:t>
      </w:r>
    </w:p>
    <w:p w:rsidR="0077348E" w:rsidRDefault="0077348E" w:rsidP="0077348E">
      <w:pPr>
        <w:spacing w:before="220" w:after="1" w:line="220" w:lineRule="atLeast"/>
        <w:ind w:firstLine="540"/>
        <w:jc w:val="both"/>
      </w:pPr>
      <w:bookmarkStart w:id="0" w:name="P23"/>
      <w:bookmarkEnd w:id="0"/>
      <w:r>
        <w:rPr>
          <w:rFonts w:ascii="Calibri" w:hAnsi="Calibri" w:cs="Calibri"/>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w:t>
      </w:r>
      <w:r>
        <w:rPr>
          <w:rFonts w:ascii="Calibri" w:hAnsi="Calibri" w:cs="Calibri"/>
        </w:rPr>
        <w:lastRenderedPageBreak/>
        <w:t>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77348E" w:rsidRDefault="0077348E" w:rsidP="0077348E">
      <w:pPr>
        <w:spacing w:before="220" w:after="1" w:line="220" w:lineRule="atLeast"/>
        <w:ind w:firstLine="540"/>
        <w:jc w:val="both"/>
      </w:pPr>
      <w:bookmarkStart w:id="1" w:name="P24"/>
      <w:bookmarkEnd w:id="1"/>
      <w:r>
        <w:rPr>
          <w:rFonts w:ascii="Calibri" w:hAnsi="Calibri" w:cs="Calibri"/>
        </w:rP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5" w:history="1">
        <w:r>
          <w:rPr>
            <w:rFonts w:ascii="Calibri" w:hAnsi="Calibri" w:cs="Calibri"/>
            <w:color w:val="0000FF"/>
          </w:rPr>
          <w:t>классификатору</w:t>
        </w:r>
      </w:hyperlink>
      <w:r>
        <w:rPr>
          <w:rFonts w:ascii="Calibri" w:hAnsi="Calibri" w:cs="Calibri"/>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77348E" w:rsidRDefault="0077348E" w:rsidP="0077348E">
      <w:pPr>
        <w:spacing w:before="220" w:after="1" w:line="220" w:lineRule="atLeast"/>
        <w:ind w:firstLine="540"/>
        <w:jc w:val="both"/>
      </w:pPr>
      <w:bookmarkStart w:id="2" w:name="P25"/>
      <w:bookmarkEnd w:id="2"/>
      <w:r>
        <w:rPr>
          <w:rFonts w:ascii="Calibri" w:hAnsi="Calibri" w:cs="Calibri"/>
        </w:rP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6" w:history="1">
        <w:r>
          <w:rPr>
            <w:rFonts w:ascii="Calibri" w:hAnsi="Calibri" w:cs="Calibri"/>
            <w:color w:val="0000FF"/>
          </w:rPr>
          <w:t>классификатору</w:t>
        </w:r>
      </w:hyperlink>
      <w:r>
        <w:rPr>
          <w:rFonts w:ascii="Calibri" w:hAnsi="Calibri" w:cs="Calibri"/>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77348E" w:rsidRDefault="0077348E" w:rsidP="0077348E">
      <w:pPr>
        <w:spacing w:before="220" w:after="1" w:line="220" w:lineRule="atLeast"/>
        <w:ind w:firstLine="540"/>
        <w:jc w:val="both"/>
      </w:pPr>
      <w:r>
        <w:rPr>
          <w:rFonts w:ascii="Calibri" w:hAnsi="Calibri" w:cs="Calibri"/>
        </w:rPr>
        <w:t>4. Субсидии предоставляются при соблюдении следующих условий:</w:t>
      </w:r>
    </w:p>
    <w:p w:rsidR="0077348E" w:rsidRDefault="0077348E" w:rsidP="0077348E">
      <w:pPr>
        <w:spacing w:before="220" w:after="1" w:line="220" w:lineRule="atLeast"/>
        <w:ind w:firstLine="540"/>
        <w:jc w:val="both"/>
      </w:pPr>
      <w:r>
        <w:rPr>
          <w:rFonts w:ascii="Calibri" w:hAnsi="Calibri" w:cs="Calibri"/>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77348E" w:rsidRDefault="0077348E" w:rsidP="0077348E">
      <w:pPr>
        <w:spacing w:before="220" w:after="1" w:line="220" w:lineRule="atLeast"/>
        <w:ind w:firstLine="540"/>
        <w:jc w:val="both"/>
      </w:pPr>
      <w:r>
        <w:rPr>
          <w:rFonts w:ascii="Calibri" w:hAnsi="Calibri" w:cs="Calibri"/>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7348E" w:rsidRDefault="0077348E" w:rsidP="0077348E">
      <w:pPr>
        <w:spacing w:before="220" w:after="1" w:line="220" w:lineRule="atLeast"/>
        <w:ind w:firstLine="540"/>
        <w:jc w:val="both"/>
      </w:pPr>
      <w:r>
        <w:rPr>
          <w:rFonts w:ascii="Calibri" w:hAnsi="Calibri" w:cs="Calibri"/>
        </w:rPr>
        <w:lastRenderedPageBreak/>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7" w:history="1">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77348E" w:rsidRDefault="0077348E" w:rsidP="0077348E">
      <w:pPr>
        <w:spacing w:before="220" w:after="1" w:line="220" w:lineRule="atLeast"/>
        <w:ind w:firstLine="540"/>
        <w:jc w:val="both"/>
      </w:pPr>
      <w:r>
        <w:rPr>
          <w:rFonts w:ascii="Calibri" w:hAnsi="Calibri" w:cs="Calibri"/>
        </w:rPr>
        <w:t>5. Критериями отбора субъектов Российской Федерации для предоставления субсидии являются:</w:t>
      </w:r>
    </w:p>
    <w:p w:rsidR="0077348E" w:rsidRDefault="0077348E" w:rsidP="0077348E">
      <w:pPr>
        <w:spacing w:before="220" w:after="1" w:line="220" w:lineRule="atLeast"/>
        <w:ind w:firstLine="540"/>
        <w:jc w:val="both"/>
      </w:pPr>
      <w:r>
        <w:rPr>
          <w:rFonts w:ascii="Calibri" w:hAnsi="Calibri" w:cs="Calibri"/>
        </w:rP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8" w:history="1">
        <w:r>
          <w:rPr>
            <w:rFonts w:ascii="Calibri" w:hAnsi="Calibri" w:cs="Calibri"/>
            <w:color w:val="0000FF"/>
          </w:rPr>
          <w:t>классификатору</w:t>
        </w:r>
      </w:hyperlink>
      <w:r>
        <w:rPr>
          <w:rFonts w:ascii="Calibri" w:hAnsi="Calibri" w:cs="Calibri"/>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w:t>
      </w:r>
      <w:hyperlink r:id="rId9" w:history="1">
        <w:r>
          <w:rPr>
            <w:rFonts w:ascii="Calibri" w:hAnsi="Calibri" w:cs="Calibri"/>
            <w:color w:val="0000FF"/>
          </w:rPr>
          <w:t>форма</w:t>
        </w:r>
      </w:hyperlink>
      <w:r>
        <w:rPr>
          <w:rFonts w:ascii="Calibri" w:hAnsi="Calibri" w:cs="Calibri"/>
        </w:rPr>
        <w:t xml:space="preserve"> которого устанавливается Министерством сельского хозяйства Российской Федерации;</w:t>
      </w:r>
    </w:p>
    <w:p w:rsidR="0077348E" w:rsidRDefault="0077348E" w:rsidP="0077348E">
      <w:pPr>
        <w:spacing w:before="220" w:after="1" w:line="220" w:lineRule="atLeast"/>
        <w:ind w:firstLine="540"/>
        <w:jc w:val="both"/>
      </w:pPr>
      <w:r>
        <w:rPr>
          <w:rFonts w:ascii="Calibri" w:hAnsi="Calibri" w:cs="Calibri"/>
        </w:rPr>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0" w:history="1">
        <w:r>
          <w:rPr>
            <w:rFonts w:ascii="Calibri" w:hAnsi="Calibri" w:cs="Calibri"/>
            <w:color w:val="0000FF"/>
          </w:rPr>
          <w:t>классификатору</w:t>
        </w:r>
      </w:hyperlink>
      <w:r>
        <w:rPr>
          <w:rFonts w:ascii="Calibri" w:hAnsi="Calibri" w:cs="Calibri"/>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w:t>
      </w:r>
      <w:hyperlink r:id="rId11" w:history="1">
        <w:r>
          <w:rPr>
            <w:rFonts w:ascii="Calibri" w:hAnsi="Calibri" w:cs="Calibri"/>
            <w:color w:val="0000FF"/>
          </w:rPr>
          <w:t>форма</w:t>
        </w:r>
      </w:hyperlink>
      <w:r>
        <w:rPr>
          <w:rFonts w:ascii="Calibri" w:hAnsi="Calibri" w:cs="Calibri"/>
        </w:rPr>
        <w:t xml:space="preserve"> которого устанавливается Министерством сельского хозяйства Российской Федерации;</w:t>
      </w:r>
    </w:p>
    <w:p w:rsidR="0077348E" w:rsidRDefault="0077348E" w:rsidP="0077348E">
      <w:pPr>
        <w:spacing w:before="220" w:after="1" w:line="220" w:lineRule="atLeast"/>
        <w:ind w:firstLine="540"/>
        <w:jc w:val="both"/>
      </w:pPr>
      <w:r>
        <w:rPr>
          <w:rFonts w:ascii="Calibri" w:hAnsi="Calibri" w:cs="Calibri"/>
        </w:rPr>
        <w:t xml:space="preserve">в) наличие заявки на предоставление субсидии на очередной финансовый год и плановый период, </w:t>
      </w:r>
      <w:hyperlink r:id="rId12" w:history="1">
        <w:r>
          <w:rPr>
            <w:rFonts w:ascii="Calibri" w:hAnsi="Calibri" w:cs="Calibri"/>
            <w:color w:val="0000FF"/>
          </w:rPr>
          <w:t>форма</w:t>
        </w:r>
      </w:hyperlink>
      <w:r>
        <w:rPr>
          <w:rFonts w:ascii="Calibri" w:hAnsi="Calibri" w:cs="Calibri"/>
        </w:rPr>
        <w:t xml:space="preserve"> которой устанавливается Министерством сельского хозяйства Российской Федерации (далее - заявка).</w:t>
      </w:r>
    </w:p>
    <w:p w:rsidR="0077348E" w:rsidRDefault="0077348E" w:rsidP="0077348E">
      <w:pPr>
        <w:spacing w:before="220" w:after="1" w:line="220" w:lineRule="atLeast"/>
        <w:ind w:firstLine="540"/>
        <w:jc w:val="both"/>
      </w:pPr>
      <w:r>
        <w:rPr>
          <w:rFonts w:ascii="Calibri" w:hAnsi="Calibri" w:cs="Calibri"/>
        </w:rP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77348E" w:rsidRDefault="0077348E" w:rsidP="0077348E">
      <w:pPr>
        <w:spacing w:before="220" w:after="1" w:line="220" w:lineRule="atLeast"/>
        <w:ind w:firstLine="540"/>
        <w:jc w:val="both"/>
      </w:pPr>
      <w:r>
        <w:rPr>
          <w:rFonts w:ascii="Calibri" w:hAnsi="Calibri" w:cs="Calibri"/>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23" w:history="1">
        <w:r>
          <w:rPr>
            <w:rFonts w:ascii="Calibri" w:hAnsi="Calibri" w:cs="Calibri"/>
            <w:color w:val="0000FF"/>
          </w:rPr>
          <w:t>пункте 3</w:t>
        </w:r>
      </w:hyperlink>
      <w:r>
        <w:rPr>
          <w:rFonts w:ascii="Calibri" w:hAnsi="Calibri" w:cs="Calibri"/>
        </w:rPr>
        <w:t xml:space="preserve"> настоящих Правил.</w:t>
      </w:r>
    </w:p>
    <w:p w:rsidR="0077348E" w:rsidRDefault="0077348E" w:rsidP="0077348E">
      <w:pPr>
        <w:spacing w:before="220" w:after="1" w:line="220" w:lineRule="atLeast"/>
        <w:ind w:firstLine="540"/>
        <w:jc w:val="both"/>
      </w:pPr>
      <w:r>
        <w:rPr>
          <w:rFonts w:ascii="Calibri" w:hAnsi="Calibri" w:cs="Calibri"/>
        </w:rPr>
        <w:lastRenderedPageBreak/>
        <w:t xml:space="preserve">8. Размер субсидии, предоставляемой бюджету i-гo субъекта Российской Федерации (Si) в целях софинансирования реализации i-гo мероприятия, указанного в </w:t>
      </w:r>
      <w:hyperlink w:anchor="P24" w:history="1">
        <w:r>
          <w:rPr>
            <w:rFonts w:ascii="Calibri" w:hAnsi="Calibri" w:cs="Calibri"/>
            <w:color w:val="0000FF"/>
          </w:rPr>
          <w:t>подпункте "а" пункта 3</w:t>
        </w:r>
      </w:hyperlink>
      <w:r>
        <w:rPr>
          <w:rFonts w:ascii="Calibri" w:hAnsi="Calibri" w:cs="Calibri"/>
        </w:rPr>
        <w:t xml:space="preserve"> настоящих Правил, определяется по формуле:</w:t>
      </w:r>
    </w:p>
    <w:p w:rsidR="0077348E" w:rsidRDefault="0077348E" w:rsidP="0077348E">
      <w:pPr>
        <w:spacing w:after="1" w:line="220" w:lineRule="atLeast"/>
        <w:jc w:val="both"/>
      </w:pPr>
    </w:p>
    <w:p w:rsidR="0077348E" w:rsidRDefault="0077348E" w:rsidP="0077348E">
      <w:pPr>
        <w:spacing w:after="1" w:line="220" w:lineRule="atLeast"/>
        <w:jc w:val="center"/>
      </w:pPr>
      <w:r>
        <w:rPr>
          <w:noProof/>
          <w:position w:val="-47"/>
          <w:lang w:eastAsia="ru-RU"/>
        </w:rPr>
        <w:drawing>
          <wp:inline distT="0" distB="0" distL="0" distR="0">
            <wp:extent cx="1790700" cy="742950"/>
            <wp:effectExtent l="0" t="0" r="0" b="0"/>
            <wp:docPr id="2" name="Рисунок 2" descr="base_1_35772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57725_3277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742950"/>
                    </a:xfrm>
                    <a:prstGeom prst="rect">
                      <a:avLst/>
                    </a:prstGeom>
                    <a:noFill/>
                    <a:ln>
                      <a:noFill/>
                    </a:ln>
                  </pic:spPr>
                </pic:pic>
              </a:graphicData>
            </a:graphic>
          </wp:inline>
        </w:drawing>
      </w:r>
    </w:p>
    <w:p w:rsidR="0077348E" w:rsidRDefault="0077348E" w:rsidP="0077348E">
      <w:pPr>
        <w:spacing w:after="1" w:line="220" w:lineRule="atLeast"/>
        <w:jc w:val="both"/>
      </w:pPr>
    </w:p>
    <w:p w:rsidR="0077348E" w:rsidRDefault="0077348E" w:rsidP="0077348E">
      <w:pPr>
        <w:spacing w:after="1" w:line="220" w:lineRule="atLeast"/>
        <w:ind w:firstLine="540"/>
        <w:jc w:val="both"/>
      </w:pPr>
      <w:r>
        <w:rPr>
          <w:rFonts w:ascii="Calibri" w:hAnsi="Calibri" w:cs="Calibri"/>
        </w:rPr>
        <w:t>где:</w:t>
      </w:r>
    </w:p>
    <w:p w:rsidR="0077348E" w:rsidRDefault="0077348E" w:rsidP="0077348E">
      <w:pPr>
        <w:spacing w:before="220" w:after="1" w:line="220" w:lineRule="atLeast"/>
        <w:ind w:firstLine="540"/>
        <w:jc w:val="both"/>
      </w:pPr>
      <w:r>
        <w:rPr>
          <w:rFonts w:ascii="Calibri" w:hAnsi="Calibri" w:cs="Calibri"/>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24" w:history="1">
        <w:r>
          <w:rPr>
            <w:rFonts w:ascii="Calibri" w:hAnsi="Calibri" w:cs="Calibri"/>
            <w:color w:val="0000FF"/>
          </w:rPr>
          <w:t>подпункте "а" пункта 3</w:t>
        </w:r>
      </w:hyperlink>
      <w:r>
        <w:rPr>
          <w:rFonts w:ascii="Calibri" w:hAnsi="Calibri" w:cs="Calibri"/>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77348E" w:rsidRDefault="0077348E" w:rsidP="0077348E">
      <w:pPr>
        <w:spacing w:before="220" w:after="1" w:line="220" w:lineRule="atLeast"/>
        <w:ind w:firstLine="540"/>
        <w:jc w:val="both"/>
      </w:pPr>
      <w:r>
        <w:rPr>
          <w:rFonts w:ascii="Calibri" w:hAnsi="Calibri" w:cs="Calibri"/>
        </w:rPr>
        <w:t>S</w:t>
      </w:r>
      <w:r>
        <w:rPr>
          <w:rFonts w:ascii="Calibri" w:hAnsi="Calibri" w:cs="Calibri"/>
          <w:vertAlign w:val="subscript"/>
        </w:rPr>
        <w:t>iy</w:t>
      </w:r>
      <w:r>
        <w:rPr>
          <w:rFonts w:ascii="Calibri" w:hAnsi="Calibri" w:cs="Calibri"/>
        </w:rPr>
        <w:t xml:space="preserve"> - планируемые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4" w:history="1">
        <w:r>
          <w:rPr>
            <w:rFonts w:ascii="Calibri" w:hAnsi="Calibri" w:cs="Calibri"/>
            <w:color w:val="0000FF"/>
          </w:rPr>
          <w:t>классификатору</w:t>
        </w:r>
      </w:hyperlink>
      <w:r>
        <w:rPr>
          <w:rFonts w:ascii="Calibri" w:hAnsi="Calibri" w:cs="Calibri"/>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предоставленные органом исполнительной власти i-го субъекта Российской Федерации (тыс. рублей);</w:t>
      </w:r>
    </w:p>
    <w:p w:rsidR="0077348E" w:rsidRDefault="0077348E" w:rsidP="0077348E">
      <w:pPr>
        <w:spacing w:before="220"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количество субъектов Российской Федерации, представивших заявку;</w:t>
      </w:r>
    </w:p>
    <w:p w:rsidR="0077348E" w:rsidRDefault="0077348E" w:rsidP="0077348E">
      <w:pPr>
        <w:spacing w:before="220" w:after="1" w:line="220" w:lineRule="atLeast"/>
        <w:ind w:firstLine="540"/>
        <w:jc w:val="both"/>
      </w:pPr>
      <w:r>
        <w:rPr>
          <w:rFonts w:ascii="Calibri" w:hAnsi="Calibri" w:cs="Calibri"/>
        </w:rPr>
        <w:t>Y</w:t>
      </w:r>
      <w:r>
        <w:rPr>
          <w:rFonts w:ascii="Calibri" w:hAnsi="Calibri" w:cs="Calibri"/>
          <w:vertAlign w:val="subscript"/>
        </w:rPr>
        <w:t>i</w:t>
      </w:r>
      <w:r>
        <w:rPr>
          <w:rFonts w:ascii="Calibri" w:hAnsi="Calibri" w:cs="Calibri"/>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5" w:history="1">
        <w:r>
          <w:rPr>
            <w:rFonts w:ascii="Calibri" w:hAnsi="Calibri" w:cs="Calibri"/>
            <w:color w:val="0000FF"/>
          </w:rPr>
          <w:t>пунктом 13</w:t>
        </w:r>
      </w:hyperlink>
      <w:r>
        <w:rPr>
          <w:rFonts w:ascii="Calibri" w:hAnsi="Calibri" w:cs="Calibri"/>
        </w:rPr>
        <w:t xml:space="preserve"> Правил предоставления субсидий.</w:t>
      </w:r>
    </w:p>
    <w:p w:rsidR="0077348E" w:rsidRDefault="0077348E" w:rsidP="0077348E">
      <w:pPr>
        <w:spacing w:before="220" w:after="1" w:line="220" w:lineRule="atLeast"/>
        <w:ind w:firstLine="540"/>
        <w:jc w:val="both"/>
      </w:pPr>
      <w:bookmarkStart w:id="3" w:name="P45"/>
      <w:bookmarkEnd w:id="3"/>
      <w:r>
        <w:rPr>
          <w:rFonts w:ascii="Calibri" w:hAnsi="Calibri" w:cs="Calibri"/>
        </w:rPr>
        <w:t>9. Размер субсидии, предоставляемой бюджету i-го субъекта Российской Федерации (S</w:t>
      </w:r>
      <w:r>
        <w:rPr>
          <w:rFonts w:ascii="Calibri" w:hAnsi="Calibri" w:cs="Calibri"/>
          <w:vertAlign w:val="subscript"/>
        </w:rPr>
        <w:t>j</w:t>
      </w:r>
      <w:r>
        <w:rPr>
          <w:rFonts w:ascii="Calibri" w:hAnsi="Calibri" w:cs="Calibri"/>
        </w:rPr>
        <w:t xml:space="preserve">) в целях софинансирования реализации j-го мероприятия, указанного в </w:t>
      </w:r>
      <w:hyperlink w:anchor="P25" w:history="1">
        <w:r>
          <w:rPr>
            <w:rFonts w:ascii="Calibri" w:hAnsi="Calibri" w:cs="Calibri"/>
            <w:color w:val="0000FF"/>
          </w:rPr>
          <w:t>подпункте "б" пункта 3</w:t>
        </w:r>
      </w:hyperlink>
      <w:r>
        <w:rPr>
          <w:rFonts w:ascii="Calibri" w:hAnsi="Calibri" w:cs="Calibri"/>
        </w:rPr>
        <w:t xml:space="preserve"> настоящих Правил, определяется по формуле:</w:t>
      </w:r>
    </w:p>
    <w:p w:rsidR="0077348E" w:rsidRDefault="0077348E" w:rsidP="0077348E">
      <w:pPr>
        <w:spacing w:after="1" w:line="220" w:lineRule="atLeast"/>
        <w:jc w:val="both"/>
      </w:pPr>
    </w:p>
    <w:p w:rsidR="0077348E" w:rsidRDefault="0077348E" w:rsidP="0077348E">
      <w:pPr>
        <w:spacing w:after="1" w:line="220" w:lineRule="atLeast"/>
        <w:jc w:val="center"/>
      </w:pPr>
      <w:r>
        <w:rPr>
          <w:noProof/>
          <w:position w:val="-47"/>
          <w:lang w:eastAsia="ru-RU"/>
        </w:rPr>
        <w:drawing>
          <wp:inline distT="0" distB="0" distL="0" distR="0">
            <wp:extent cx="1857375" cy="742950"/>
            <wp:effectExtent l="0" t="0" r="9525" b="0"/>
            <wp:docPr id="1" name="Рисунок 1" descr="base_1_35772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57725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742950"/>
                    </a:xfrm>
                    <a:prstGeom prst="rect">
                      <a:avLst/>
                    </a:prstGeom>
                    <a:noFill/>
                    <a:ln>
                      <a:noFill/>
                    </a:ln>
                  </pic:spPr>
                </pic:pic>
              </a:graphicData>
            </a:graphic>
          </wp:inline>
        </w:drawing>
      </w:r>
    </w:p>
    <w:p w:rsidR="0077348E" w:rsidRDefault="0077348E" w:rsidP="0077348E">
      <w:pPr>
        <w:spacing w:after="1" w:line="220" w:lineRule="atLeast"/>
        <w:jc w:val="both"/>
      </w:pPr>
    </w:p>
    <w:p w:rsidR="0077348E" w:rsidRDefault="0077348E" w:rsidP="0077348E">
      <w:pPr>
        <w:spacing w:after="1" w:line="220" w:lineRule="atLeast"/>
        <w:ind w:firstLine="540"/>
        <w:jc w:val="both"/>
      </w:pPr>
      <w:r>
        <w:rPr>
          <w:rFonts w:ascii="Calibri" w:hAnsi="Calibri" w:cs="Calibri"/>
        </w:rPr>
        <w:t>где:</w:t>
      </w:r>
    </w:p>
    <w:p w:rsidR="0077348E" w:rsidRDefault="0077348E" w:rsidP="0077348E">
      <w:pPr>
        <w:spacing w:before="220" w:after="1" w:line="220" w:lineRule="atLeast"/>
        <w:ind w:firstLine="540"/>
        <w:jc w:val="both"/>
      </w:pPr>
      <w:r>
        <w:rPr>
          <w:rFonts w:ascii="Calibri" w:hAnsi="Calibri" w:cs="Calibri"/>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25" w:history="1">
        <w:r>
          <w:rPr>
            <w:rFonts w:ascii="Calibri" w:hAnsi="Calibri" w:cs="Calibri"/>
            <w:color w:val="0000FF"/>
          </w:rPr>
          <w:t>подпункте "б" пункта 3</w:t>
        </w:r>
      </w:hyperlink>
      <w:r>
        <w:rPr>
          <w:rFonts w:ascii="Calibri" w:hAnsi="Calibri" w:cs="Calibri"/>
        </w:rPr>
        <w:t xml:space="preserve"> настоящих Правил, предусмотренных в </w:t>
      </w:r>
      <w:r>
        <w:rPr>
          <w:rFonts w:ascii="Calibri" w:hAnsi="Calibri" w:cs="Calibri"/>
        </w:rPr>
        <w:lastRenderedPageBreak/>
        <w:t>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77348E" w:rsidRDefault="0077348E" w:rsidP="0077348E">
      <w:pPr>
        <w:spacing w:before="220" w:after="1" w:line="220" w:lineRule="atLeast"/>
        <w:ind w:firstLine="540"/>
        <w:jc w:val="both"/>
      </w:pPr>
      <w:r>
        <w:rPr>
          <w:rFonts w:ascii="Calibri" w:hAnsi="Calibri" w:cs="Calibri"/>
        </w:rPr>
        <w:t>S</w:t>
      </w:r>
      <w:r>
        <w:rPr>
          <w:rFonts w:ascii="Calibri" w:hAnsi="Calibri" w:cs="Calibri"/>
          <w:vertAlign w:val="subscript"/>
        </w:rPr>
        <w:t>jpr</w:t>
      </w:r>
      <w:r>
        <w:rPr>
          <w:rFonts w:ascii="Calibri" w:hAnsi="Calibri" w:cs="Calibri"/>
        </w:rPr>
        <w:t xml:space="preserve"> - планируемые затраты сельскохозяйственных товаропроизводителей (кроме граждан, ведущих личное подсобное хозяйство), предоставляющих рабочие места для прохождения производственной практики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7" w:history="1">
        <w:r>
          <w:rPr>
            <w:rFonts w:ascii="Calibri" w:hAnsi="Calibri" w:cs="Calibri"/>
            <w:color w:val="0000FF"/>
          </w:rPr>
          <w:t>классификатору</w:t>
        </w:r>
      </w:hyperlink>
      <w:r>
        <w:rPr>
          <w:rFonts w:ascii="Calibri" w:hAnsi="Calibri" w:cs="Calibri"/>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по данным, представленным органом исполнительной власти j-го субъекта Российской Федерации (тыс. рублей);</w:t>
      </w:r>
    </w:p>
    <w:p w:rsidR="0077348E" w:rsidRDefault="0077348E" w:rsidP="0077348E">
      <w:pPr>
        <w:spacing w:before="220" w:after="1" w:line="220" w:lineRule="atLeast"/>
        <w:ind w:firstLine="540"/>
        <w:jc w:val="both"/>
      </w:pPr>
      <w:r>
        <w:rPr>
          <w:rFonts w:ascii="Calibri" w:hAnsi="Calibri" w:cs="Calibri"/>
        </w:rPr>
        <w:t>n</w:t>
      </w:r>
      <w:r>
        <w:rPr>
          <w:rFonts w:ascii="Calibri" w:hAnsi="Calibri" w:cs="Calibri"/>
          <w:vertAlign w:val="subscript"/>
        </w:rPr>
        <w:t>j</w:t>
      </w:r>
      <w:r>
        <w:rPr>
          <w:rFonts w:ascii="Calibri" w:hAnsi="Calibri" w:cs="Calibri"/>
        </w:rPr>
        <w:t xml:space="preserve"> - количество субъектов Российской Федерации, представивших заявку;</w:t>
      </w:r>
    </w:p>
    <w:p w:rsidR="0077348E" w:rsidRDefault="0077348E" w:rsidP="0077348E">
      <w:pPr>
        <w:spacing w:before="220" w:after="1" w:line="220" w:lineRule="atLeast"/>
        <w:ind w:firstLine="540"/>
        <w:jc w:val="both"/>
      </w:pPr>
      <w:r>
        <w:rPr>
          <w:rFonts w:ascii="Calibri" w:hAnsi="Calibri" w:cs="Calibri"/>
        </w:rPr>
        <w:t>Y</w:t>
      </w:r>
      <w:r>
        <w:rPr>
          <w:rFonts w:ascii="Calibri" w:hAnsi="Calibri" w:cs="Calibri"/>
          <w:vertAlign w:val="subscript"/>
        </w:rPr>
        <w:t>j</w:t>
      </w:r>
      <w:r>
        <w:rPr>
          <w:rFonts w:ascii="Calibri" w:hAnsi="Calibri" w:cs="Calibri"/>
        </w:rP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8" w:history="1">
        <w:r>
          <w:rPr>
            <w:rFonts w:ascii="Calibri" w:hAnsi="Calibri" w:cs="Calibri"/>
            <w:color w:val="0000FF"/>
          </w:rPr>
          <w:t>пунктом 13</w:t>
        </w:r>
      </w:hyperlink>
      <w:r>
        <w:rPr>
          <w:rFonts w:ascii="Calibri" w:hAnsi="Calibri" w:cs="Calibri"/>
        </w:rPr>
        <w:t xml:space="preserve"> Правил предоставления субсидий.</w:t>
      </w:r>
    </w:p>
    <w:p w:rsidR="0077348E" w:rsidRDefault="0077348E" w:rsidP="0077348E">
      <w:pPr>
        <w:spacing w:before="220" w:after="1" w:line="220" w:lineRule="atLeast"/>
        <w:ind w:firstLine="540"/>
        <w:jc w:val="both"/>
      </w:pPr>
      <w:r>
        <w:rPr>
          <w:rFonts w:ascii="Calibri" w:hAnsi="Calibri" w:cs="Calibri"/>
        </w:rPr>
        <w:t xml:space="preserve">10. Размер субсидии, определяемый в соответствии с </w:t>
      </w:r>
      <w:hyperlink w:anchor="P36" w:history="1">
        <w:r>
          <w:rPr>
            <w:rFonts w:ascii="Calibri" w:hAnsi="Calibri" w:cs="Calibri"/>
            <w:color w:val="0000FF"/>
          </w:rPr>
          <w:t>пунктами 8</w:t>
        </w:r>
      </w:hyperlink>
      <w:r>
        <w:rPr>
          <w:rFonts w:ascii="Calibri" w:hAnsi="Calibri" w:cs="Calibri"/>
        </w:rPr>
        <w:t xml:space="preserve"> и </w:t>
      </w:r>
      <w:hyperlink w:anchor="P45" w:history="1">
        <w:r>
          <w:rPr>
            <w:rFonts w:ascii="Calibri" w:hAnsi="Calibri" w:cs="Calibri"/>
            <w:color w:val="0000FF"/>
          </w:rPr>
          <w:t>9</w:t>
        </w:r>
      </w:hyperlink>
      <w:r>
        <w:rPr>
          <w:rFonts w:ascii="Calibri" w:hAnsi="Calibri" w:cs="Calibri"/>
        </w:rPr>
        <w:t xml:space="preserve"> настоящих Правил, уточняется в соответствии с заявками.</w:t>
      </w:r>
    </w:p>
    <w:p w:rsidR="0077348E" w:rsidRDefault="0077348E" w:rsidP="0077348E">
      <w:pPr>
        <w:spacing w:before="220" w:after="1" w:line="220" w:lineRule="atLeast"/>
        <w:ind w:firstLine="540"/>
        <w:jc w:val="both"/>
      </w:pPr>
      <w:r>
        <w:rPr>
          <w:rFonts w:ascii="Calibri" w:hAnsi="Calibri" w:cs="Calibri"/>
        </w:rPr>
        <w:t xml:space="preserve">В случае если размер субсидии, определяемый в соответствии с </w:t>
      </w:r>
      <w:hyperlink w:anchor="P36" w:history="1">
        <w:r>
          <w:rPr>
            <w:rFonts w:ascii="Calibri" w:hAnsi="Calibri" w:cs="Calibri"/>
            <w:color w:val="0000FF"/>
          </w:rPr>
          <w:t>пунктами 8</w:t>
        </w:r>
      </w:hyperlink>
      <w:r>
        <w:rPr>
          <w:rFonts w:ascii="Calibri" w:hAnsi="Calibri" w:cs="Calibri"/>
        </w:rPr>
        <w:t xml:space="preserve"> и </w:t>
      </w:r>
      <w:hyperlink w:anchor="P45" w:history="1">
        <w:r>
          <w:rPr>
            <w:rFonts w:ascii="Calibri" w:hAnsi="Calibri" w:cs="Calibri"/>
            <w:color w:val="0000FF"/>
          </w:rPr>
          <w:t>9</w:t>
        </w:r>
      </w:hyperlink>
      <w:r>
        <w:rPr>
          <w:rFonts w:ascii="Calibri" w:hAnsi="Calibri" w:cs="Calibri"/>
        </w:rPr>
        <w:t xml:space="preserve"> настоящих Правил, больше запрашиваемого в заявке размера, размер субсидии подлежит сокращению до размера, указанного в заявке.</w:t>
      </w:r>
    </w:p>
    <w:p w:rsidR="0077348E" w:rsidRDefault="0077348E" w:rsidP="0077348E">
      <w:pPr>
        <w:spacing w:before="220" w:after="1" w:line="220" w:lineRule="atLeast"/>
        <w:ind w:firstLine="540"/>
        <w:jc w:val="both"/>
      </w:pPr>
      <w:r>
        <w:rPr>
          <w:rFonts w:ascii="Calibri" w:hAnsi="Calibri" w:cs="Calibri"/>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6" w:history="1">
        <w:r>
          <w:rPr>
            <w:rFonts w:ascii="Calibri" w:hAnsi="Calibri" w:cs="Calibri"/>
            <w:color w:val="0000FF"/>
          </w:rPr>
          <w:t>пунктами 8</w:t>
        </w:r>
      </w:hyperlink>
      <w:r>
        <w:rPr>
          <w:rFonts w:ascii="Calibri" w:hAnsi="Calibri" w:cs="Calibri"/>
        </w:rPr>
        <w:t xml:space="preserve"> и </w:t>
      </w:r>
      <w:hyperlink w:anchor="P45" w:history="1">
        <w:r>
          <w:rPr>
            <w:rFonts w:ascii="Calibri" w:hAnsi="Calibri" w:cs="Calibri"/>
            <w:color w:val="0000FF"/>
          </w:rPr>
          <w:t>9</w:t>
        </w:r>
      </w:hyperlink>
      <w:r>
        <w:rPr>
          <w:rFonts w:ascii="Calibri" w:hAnsi="Calibri" w:cs="Calibri"/>
        </w:rPr>
        <w:t xml:space="preserve"> настоящих Правил.</w:t>
      </w:r>
    </w:p>
    <w:p w:rsidR="0077348E" w:rsidRDefault="0077348E" w:rsidP="0077348E">
      <w:pPr>
        <w:spacing w:before="220" w:after="1" w:line="220" w:lineRule="atLeast"/>
        <w:ind w:firstLine="540"/>
        <w:jc w:val="both"/>
      </w:pPr>
      <w:r>
        <w:rPr>
          <w:rFonts w:ascii="Calibri" w:hAnsi="Calibri" w:cs="Calibri"/>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77348E" w:rsidRDefault="0077348E" w:rsidP="0077348E">
      <w:pPr>
        <w:spacing w:before="220" w:after="1" w:line="220" w:lineRule="atLeast"/>
        <w:ind w:firstLine="540"/>
        <w:jc w:val="both"/>
      </w:pPr>
      <w:r>
        <w:rPr>
          <w:rFonts w:ascii="Calibri" w:hAnsi="Calibri" w:cs="Calibri"/>
        </w:rPr>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77348E" w:rsidRDefault="0077348E" w:rsidP="0077348E">
      <w:pPr>
        <w:spacing w:before="220" w:after="1" w:line="220" w:lineRule="atLeast"/>
        <w:ind w:firstLine="540"/>
        <w:jc w:val="both"/>
      </w:pPr>
      <w:r>
        <w:rPr>
          <w:rFonts w:ascii="Calibri" w:hAnsi="Calibri" w:cs="Calibri"/>
        </w:rP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9" w:history="1">
        <w:r>
          <w:rPr>
            <w:rFonts w:ascii="Calibri" w:hAnsi="Calibri" w:cs="Calibri"/>
            <w:color w:val="0000FF"/>
          </w:rPr>
          <w:t>типовой форме</w:t>
        </w:r>
      </w:hyperlink>
      <w:r>
        <w:rPr>
          <w:rFonts w:ascii="Calibri" w:hAnsi="Calibri" w:cs="Calibri"/>
        </w:rPr>
        <w:t>, утвержденной Министерством финансов Российской Федерации.</w:t>
      </w:r>
    </w:p>
    <w:p w:rsidR="0077348E" w:rsidRDefault="0077348E" w:rsidP="0077348E">
      <w:pPr>
        <w:spacing w:before="220" w:after="1" w:line="220" w:lineRule="atLeast"/>
        <w:ind w:firstLine="540"/>
        <w:jc w:val="both"/>
      </w:pPr>
      <w:r>
        <w:rPr>
          <w:rFonts w:ascii="Calibri" w:hAnsi="Calibri" w:cs="Calibri"/>
        </w:rP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77348E" w:rsidRDefault="0077348E" w:rsidP="0077348E">
      <w:pPr>
        <w:spacing w:before="220" w:after="1" w:line="220" w:lineRule="atLeast"/>
        <w:ind w:firstLine="540"/>
        <w:jc w:val="both"/>
      </w:pPr>
      <w:r>
        <w:rPr>
          <w:rFonts w:ascii="Calibri" w:hAnsi="Calibri" w:cs="Calibri"/>
        </w:rPr>
        <w:lastRenderedPageBreak/>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77348E" w:rsidRDefault="0077348E" w:rsidP="0077348E">
      <w:pPr>
        <w:spacing w:before="220" w:after="1" w:line="220" w:lineRule="atLeast"/>
        <w:ind w:firstLine="540"/>
        <w:jc w:val="both"/>
      </w:pPr>
      <w:bookmarkStart w:id="4" w:name="P62"/>
      <w:bookmarkEnd w:id="4"/>
      <w:r>
        <w:rPr>
          <w:rFonts w:ascii="Calibri" w:hAnsi="Calibri" w:cs="Calibri"/>
        </w:rP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77348E" w:rsidRDefault="0077348E" w:rsidP="0077348E">
      <w:pPr>
        <w:spacing w:before="220" w:after="1" w:line="220" w:lineRule="atLeast"/>
        <w:ind w:firstLine="540"/>
        <w:jc w:val="both"/>
      </w:pPr>
      <w:r>
        <w:rPr>
          <w:rFonts w:ascii="Calibri" w:hAnsi="Calibri" w:cs="Calibri"/>
        </w:rPr>
        <w:t>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77348E" w:rsidRDefault="0077348E" w:rsidP="0077348E">
      <w:pPr>
        <w:spacing w:before="220" w:after="1" w:line="220" w:lineRule="atLeast"/>
        <w:ind w:firstLine="540"/>
        <w:jc w:val="both"/>
      </w:pPr>
      <w:r>
        <w:rPr>
          <w:rFonts w:ascii="Calibri" w:hAnsi="Calibri" w:cs="Calibri"/>
        </w:rPr>
        <w:t>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77348E" w:rsidRDefault="0077348E" w:rsidP="0077348E">
      <w:pPr>
        <w:spacing w:before="220" w:after="1" w:line="220" w:lineRule="atLeast"/>
        <w:ind w:firstLine="540"/>
        <w:jc w:val="both"/>
      </w:pPr>
      <w:bookmarkStart w:id="5" w:name="P65"/>
      <w:bookmarkEnd w:id="5"/>
      <w:r>
        <w:rPr>
          <w:rFonts w:ascii="Calibri" w:hAnsi="Calibri" w:cs="Calibri"/>
        </w:rP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0" w:history="1">
        <w:r>
          <w:rPr>
            <w:rFonts w:ascii="Calibri" w:hAnsi="Calibri" w:cs="Calibri"/>
            <w:color w:val="0000FF"/>
          </w:rPr>
          <w:t>подпунктом "6" пункта 10</w:t>
        </w:r>
      </w:hyperlink>
      <w:r>
        <w:rPr>
          <w:rFonts w:ascii="Calibri" w:hAnsi="Calibri" w:cs="Calibri"/>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62" w:history="1">
        <w:r>
          <w:rPr>
            <w:rFonts w:ascii="Calibri" w:hAnsi="Calibri" w:cs="Calibri"/>
            <w:color w:val="0000FF"/>
          </w:rPr>
          <w:t>пункте 13</w:t>
        </w:r>
      </w:hyperlink>
      <w:r>
        <w:rPr>
          <w:rFonts w:ascii="Calibri" w:hAnsi="Calibri" w:cs="Calibri"/>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1" w:history="1">
        <w:r>
          <w:rPr>
            <w:rFonts w:ascii="Calibri" w:hAnsi="Calibri" w:cs="Calibri"/>
            <w:color w:val="0000FF"/>
          </w:rPr>
          <w:t>пунктами 16</w:t>
        </w:r>
      </w:hyperlink>
      <w:r>
        <w:rPr>
          <w:rFonts w:ascii="Calibri" w:hAnsi="Calibri" w:cs="Calibri"/>
        </w:rPr>
        <w:t xml:space="preserve"> - </w:t>
      </w:r>
      <w:hyperlink r:id="rId22" w:history="1">
        <w:r>
          <w:rPr>
            <w:rFonts w:ascii="Calibri" w:hAnsi="Calibri" w:cs="Calibri"/>
            <w:color w:val="0000FF"/>
          </w:rPr>
          <w:t>18</w:t>
        </w:r>
      </w:hyperlink>
      <w:r>
        <w:rPr>
          <w:rFonts w:ascii="Calibri" w:hAnsi="Calibri" w:cs="Calibri"/>
        </w:rPr>
        <w:t xml:space="preserve"> Правил предоставления субсидий.</w:t>
      </w:r>
    </w:p>
    <w:p w:rsidR="0077348E" w:rsidRDefault="0077348E" w:rsidP="0077348E">
      <w:pPr>
        <w:spacing w:before="220" w:after="1" w:line="220" w:lineRule="atLeast"/>
        <w:ind w:firstLine="540"/>
        <w:jc w:val="both"/>
      </w:pPr>
      <w:r>
        <w:rPr>
          <w:rFonts w:ascii="Calibri" w:hAnsi="Calibri" w:cs="Calibri"/>
        </w:rP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7348E" w:rsidRDefault="0077348E" w:rsidP="0077348E">
      <w:pPr>
        <w:spacing w:before="220" w:after="1" w:line="220" w:lineRule="atLeast"/>
        <w:ind w:firstLine="540"/>
        <w:jc w:val="both"/>
      </w:pPr>
      <w:r>
        <w:rPr>
          <w:rFonts w:ascii="Calibri" w:hAnsi="Calibri" w:cs="Calibri"/>
        </w:rPr>
        <w:t xml:space="preserve">16. Освобождение субъектов Российской Федерации от применения мер ответственности, предусмотренных </w:t>
      </w:r>
      <w:hyperlink w:anchor="P65" w:history="1">
        <w:r>
          <w:rPr>
            <w:rFonts w:ascii="Calibri" w:hAnsi="Calibri" w:cs="Calibri"/>
            <w:color w:val="0000FF"/>
          </w:rPr>
          <w:t>пунктом 14</w:t>
        </w:r>
      </w:hyperlink>
      <w:r>
        <w:rPr>
          <w:rFonts w:ascii="Calibri" w:hAnsi="Calibri" w:cs="Calibri"/>
        </w:rPr>
        <w:t xml:space="preserve"> настоящих Правил, а также возврат средств в федеральный бюджет осуществляются в соответствии с </w:t>
      </w:r>
      <w:hyperlink r:id="rId23" w:history="1">
        <w:r>
          <w:rPr>
            <w:rFonts w:ascii="Calibri" w:hAnsi="Calibri" w:cs="Calibri"/>
            <w:color w:val="0000FF"/>
          </w:rPr>
          <w:t>пунктом 20</w:t>
        </w:r>
      </w:hyperlink>
      <w:r>
        <w:rPr>
          <w:rFonts w:ascii="Calibri" w:hAnsi="Calibri" w:cs="Calibri"/>
        </w:rPr>
        <w:t xml:space="preserve"> Правил предоставления субсидий.</w:t>
      </w:r>
    </w:p>
    <w:p w:rsidR="0077348E" w:rsidRDefault="0077348E" w:rsidP="0077348E">
      <w:pPr>
        <w:spacing w:before="220" w:after="1" w:line="220" w:lineRule="atLeast"/>
        <w:ind w:firstLine="540"/>
        <w:jc w:val="both"/>
      </w:pPr>
      <w:r>
        <w:rPr>
          <w:rFonts w:ascii="Calibri" w:hAnsi="Calibri" w:cs="Calibri"/>
        </w:rP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77348E" w:rsidRDefault="0077348E" w:rsidP="0077348E">
      <w:pPr>
        <w:spacing w:before="220" w:after="1" w:line="220" w:lineRule="atLeast"/>
        <w:ind w:firstLine="540"/>
        <w:jc w:val="both"/>
      </w:pPr>
      <w:r>
        <w:rPr>
          <w:rFonts w:ascii="Calibri" w:hAnsi="Calibri" w:cs="Calibri"/>
        </w:rP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77348E" w:rsidRDefault="0077348E" w:rsidP="0077348E">
      <w:pPr>
        <w:spacing w:after="1" w:line="220" w:lineRule="atLeast"/>
        <w:jc w:val="both"/>
      </w:pPr>
    </w:p>
    <w:p w:rsidR="0077348E" w:rsidRDefault="0077348E" w:rsidP="0077348E">
      <w:pPr>
        <w:spacing w:after="1" w:line="220" w:lineRule="atLeast"/>
        <w:jc w:val="both"/>
      </w:pPr>
    </w:p>
    <w:p w:rsidR="0077348E" w:rsidRDefault="0077348E" w:rsidP="0077348E">
      <w:pPr>
        <w:spacing w:after="1" w:line="220" w:lineRule="atLeast"/>
      </w:pPr>
      <w:hyperlink r:id="rId24" w:history="1">
        <w:r>
          <w:rPr>
            <w:rFonts w:ascii="Calibri" w:hAnsi="Calibri" w:cs="Calibri"/>
            <w:i/>
            <w:color w:val="0000FF"/>
          </w:rPr>
          <w:br/>
          <w:t>Постановление Правительства РФ от 31.05.2019 N 696 (ред. от 10.07.2020)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{КонсультантПлюс}</w:t>
        </w:r>
      </w:hyperlink>
      <w:r>
        <w:rPr>
          <w:rFonts w:ascii="Calibri" w:hAnsi="Calibri" w:cs="Calibri"/>
        </w:rPr>
        <w:br/>
      </w:r>
    </w:p>
    <w:p w:rsidR="0077348E" w:rsidRDefault="0077348E" w:rsidP="0077348E">
      <w:pPr>
        <w:spacing w:after="1" w:line="200" w:lineRule="atLeast"/>
      </w:pPr>
      <w:r>
        <w:rPr>
          <w:rFonts w:ascii="Tahoma" w:hAnsi="Tahoma" w:cs="Tahoma"/>
          <w:sz w:val="20"/>
        </w:rPr>
        <w:t xml:space="preserve">Документ предоставлен </w:t>
      </w:r>
      <w:hyperlink r:id="rId25" w:history="1">
        <w:r>
          <w:rPr>
            <w:rFonts w:ascii="Tahoma" w:hAnsi="Tahoma" w:cs="Tahoma"/>
            <w:color w:val="0000FF"/>
            <w:sz w:val="20"/>
          </w:rPr>
          <w:t>КонсультантПлюс</w:t>
        </w:r>
      </w:hyperlink>
      <w:r>
        <w:rPr>
          <w:rFonts w:ascii="Tahoma" w:hAnsi="Tahoma" w:cs="Tahoma"/>
          <w:sz w:val="20"/>
        </w:rPr>
        <w:br/>
      </w:r>
    </w:p>
    <w:p w:rsidR="0065373A" w:rsidRPr="0077348E" w:rsidRDefault="0065373A" w:rsidP="0077348E">
      <w:bookmarkStart w:id="6" w:name="_GoBack"/>
      <w:bookmarkEnd w:id="6"/>
    </w:p>
    <w:sectPr w:rsidR="0065373A" w:rsidRPr="00773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3C"/>
    <w:rsid w:val="0065373A"/>
    <w:rsid w:val="0077348E"/>
    <w:rsid w:val="00A57E3C"/>
    <w:rsid w:val="00B8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D31AC-40B7-45CC-BDAB-C1012F82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62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6DE192ECDFF373F424198ECCC4886DE283C7711AB9296845142329FA9315366C75F9A9E0DCEC0F4E808E548DBE33K" TargetMode="External"/><Relationship Id="rId13" Type="http://schemas.openxmlformats.org/officeDocument/2006/relationships/image" Target="media/image1.wmf"/><Relationship Id="rId18" Type="http://schemas.openxmlformats.org/officeDocument/2006/relationships/hyperlink" Target="consultantplus://offline/ref=AF6DE192ECDFF373F424198ECCC4886DE384C37B18B0296845142329FA9315367E75A1A6E4DAF95A1DDAD9598EE2E5FF2A38A32C6FB530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F6DE192ECDFF373F424198ECCC4886DE384C37B18B0296845142329FA9315367E75A1A6E7D4F95A1DDAD9598EE2E5FF2A38A32C6FB530K" TargetMode="External"/><Relationship Id="rId7" Type="http://schemas.openxmlformats.org/officeDocument/2006/relationships/hyperlink" Target="consultantplus://offline/ref=AF6DE192ECDFF373F424198ECCC4886DE384C37B18B0296845142329FA9315367E75A1A5E1DDF20A4895D805CBB6F6FF2938A02E7352E34DBB33K" TargetMode="External"/><Relationship Id="rId12" Type="http://schemas.openxmlformats.org/officeDocument/2006/relationships/hyperlink" Target="consultantplus://offline/ref=AF6DE192ECDFF373F424198ECCC4886DE381C27212BA296845142329FA9315367E75A1A5E1DDF00F4595D805CBB6F6FF2938A02E7352E34DBB33K" TargetMode="External"/><Relationship Id="rId17" Type="http://schemas.openxmlformats.org/officeDocument/2006/relationships/hyperlink" Target="consultantplus://offline/ref=AF6DE192ECDFF373F424198ECCC4886DE283C7711AB9296845142329FA9315366C75F9A9E0DCEC0F4E808E548DBE33K" TargetMode="External"/><Relationship Id="rId25"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AF6DE192ECDFF373F424198ECCC4886DE384C37B18B0296845142329FA9315367E75A1A6E2DBF95A1DDAD9598EE2E5FF2A38A32C6FB530K" TargetMode="External"/><Relationship Id="rId1" Type="http://schemas.openxmlformats.org/officeDocument/2006/relationships/styles" Target="styles.xml"/><Relationship Id="rId6" Type="http://schemas.openxmlformats.org/officeDocument/2006/relationships/hyperlink" Target="consultantplus://offline/ref=AF6DE192ECDFF373F424198ECCC4886DE283C7711AB9296845142329FA9315366C75F9A9E0DCEC0F4E808E548DBE33K" TargetMode="External"/><Relationship Id="rId11" Type="http://schemas.openxmlformats.org/officeDocument/2006/relationships/hyperlink" Target="consultantplus://offline/ref=AF6DE192ECDFF373F424198ECCC4886DE381C27212BA296845142329FA9315367E75A1A5E1DDF10E4E95D805CBB6F6FF2938A02E7352E34DBB33K" TargetMode="External"/><Relationship Id="rId24" Type="http://schemas.openxmlformats.org/officeDocument/2006/relationships/hyperlink" Target="consultantplus://offline/ref=AF6DE192ECDFF373F424198ECCC4886DE387C27418BC296845142329FA9315367E75A1A5E9D9F95A1DDAD9598EE2E5FF2A38A32C6FB530K" TargetMode="External"/><Relationship Id="rId5" Type="http://schemas.openxmlformats.org/officeDocument/2006/relationships/hyperlink" Target="consultantplus://offline/ref=AF6DE192ECDFF373F424198ECCC4886DE283C7711AB9296845142329FA9315366C75F9A9E0DCEC0F4E808E548DBE33K" TargetMode="External"/><Relationship Id="rId15" Type="http://schemas.openxmlformats.org/officeDocument/2006/relationships/hyperlink" Target="consultantplus://offline/ref=AF6DE192ECDFF373F424198ECCC4886DE384C37B18B0296845142329FA9315367E75A1A6E4DAF95A1DDAD9598EE2E5FF2A38A32C6FB530K" TargetMode="External"/><Relationship Id="rId23" Type="http://schemas.openxmlformats.org/officeDocument/2006/relationships/hyperlink" Target="consultantplus://offline/ref=AF6DE192ECDFF373F424198ECCC4886DE384C37B18B0296845142329FA9315367E75A1A5E9D4F95A1DDAD9598EE2E5FF2A38A32C6FB530K" TargetMode="External"/><Relationship Id="rId10" Type="http://schemas.openxmlformats.org/officeDocument/2006/relationships/hyperlink" Target="consultantplus://offline/ref=AF6DE192ECDFF373F424198ECCC4886DE283C7711AB9296845142329FA9315366C75F9A9E0DCEC0F4E808E548DBE33K" TargetMode="External"/><Relationship Id="rId19" Type="http://schemas.openxmlformats.org/officeDocument/2006/relationships/hyperlink" Target="consultantplus://offline/ref=AF6DE192ECDFF373F424198ECCC4886DE384C5711BB9296845142329FA9315367E75A1A5E1DDF20F4D95D805CBB6F6FF2938A02E7352E34DBB33K" TargetMode="External"/><Relationship Id="rId4" Type="http://schemas.openxmlformats.org/officeDocument/2006/relationships/hyperlink" Target="consultantplus://offline/ref=AF6DE192ECDFF373F424198ECCC4886DE386CC7B1CBA296845142329FA9315367E75A1A5E1DDF00C4E95D805CBB6F6FF2938A02E7352E34DBB33K" TargetMode="External"/><Relationship Id="rId9" Type="http://schemas.openxmlformats.org/officeDocument/2006/relationships/hyperlink" Target="consultantplus://offline/ref=AF6DE192ECDFF373F424198ECCC4886DE381C27212BA296845142329FA9315367E75A1A5E1DDF0094895D805CBB6F6FF2938A02E7352E34DBB33K" TargetMode="External"/><Relationship Id="rId14" Type="http://schemas.openxmlformats.org/officeDocument/2006/relationships/hyperlink" Target="consultantplus://offline/ref=AF6DE192ECDFF373F424198ECCC4886DE283C7711AB9296845142329FA9315366C75F9A9E0DCEC0F4E808E548DBE33K" TargetMode="External"/><Relationship Id="rId22" Type="http://schemas.openxmlformats.org/officeDocument/2006/relationships/hyperlink" Target="consultantplus://offline/ref=AF6DE192ECDFF373F424198ECCC4886DE384C37B18B0296845142329FA9315367E75A1A6E6D9F95A1DDAD9598EE2E5FF2A38A32C6FB53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3531</Words>
  <Characters>20127</Characters>
  <Application>Microsoft Office Word</Application>
  <DocSecurity>0</DocSecurity>
  <Lines>167</Lines>
  <Paragraphs>47</Paragraphs>
  <ScaleCrop>false</ScaleCrop>
  <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Никита Олегович</dc:creator>
  <cp:keywords/>
  <dc:description/>
  <cp:lastModifiedBy>Попов Никита Олегович</cp:lastModifiedBy>
  <cp:revision>3</cp:revision>
  <dcterms:created xsi:type="dcterms:W3CDTF">2020-12-11T11:22:00Z</dcterms:created>
  <dcterms:modified xsi:type="dcterms:W3CDTF">2020-12-11T11:24:00Z</dcterms:modified>
</cp:coreProperties>
</file>